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6920" w14:textId="383CB290" w:rsidR="00EB6991" w:rsidRPr="007D254E" w:rsidRDefault="00EB6991" w:rsidP="007D254E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bookmarkStart w:id="0" w:name="_Toc346008748"/>
      <w:bookmarkStart w:id="1" w:name="_Toc349914275"/>
      <w:r w:rsidRPr="007D254E">
        <w:rPr>
          <w:rFonts w:ascii="Calibri" w:hAnsi="Calibri" w:cs="Calibri"/>
          <w:sz w:val="24"/>
          <w:szCs w:val="24"/>
        </w:rPr>
        <w:t xml:space="preserve">Załącznik nr 1 do </w:t>
      </w:r>
      <w:r w:rsidR="00924FE4">
        <w:rPr>
          <w:rFonts w:ascii="Calibri" w:hAnsi="Calibri" w:cs="Calibri"/>
          <w:sz w:val="24"/>
          <w:szCs w:val="24"/>
        </w:rPr>
        <w:t>Zaproszenia</w:t>
      </w:r>
    </w:p>
    <w:p w14:paraId="698F019A" w14:textId="77777777" w:rsidR="00EB6991" w:rsidRPr="007D254E" w:rsidRDefault="00EB6991" w:rsidP="007D254E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D254E">
        <w:rPr>
          <w:rFonts w:ascii="Calibri" w:eastAsia="Times New Roman" w:hAnsi="Calibri" w:cs="Calibri"/>
          <w:b/>
          <w:sz w:val="24"/>
          <w:szCs w:val="24"/>
          <w:lang w:eastAsia="pl-PL"/>
        </w:rPr>
        <w:t>OPIS PRZEDMIOTU ZAMÓWIENIA</w:t>
      </w:r>
    </w:p>
    <w:bookmarkEnd w:id="0"/>
    <w:bookmarkEnd w:id="1"/>
    <w:p w14:paraId="6D760B69" w14:textId="77777777" w:rsidR="00EB6991" w:rsidRPr="004013C3" w:rsidRDefault="00EB6991" w:rsidP="004013C3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A293C03" w14:textId="4892BBD4" w:rsidR="00EB6991" w:rsidRPr="004013C3" w:rsidRDefault="00EB6991" w:rsidP="007D254E">
      <w:pPr>
        <w:spacing w:line="276" w:lineRule="auto"/>
        <w:ind w:right="-108"/>
        <w:rPr>
          <w:rFonts w:ascii="Calibri" w:hAnsi="Calibri" w:cs="Calibri"/>
          <w:bCs/>
          <w:sz w:val="24"/>
          <w:szCs w:val="24"/>
        </w:rPr>
      </w:pPr>
      <w:r w:rsidRPr="004013C3">
        <w:rPr>
          <w:rFonts w:ascii="Calibri" w:hAnsi="Calibri" w:cs="Calibri"/>
          <w:bCs/>
          <w:sz w:val="24"/>
          <w:szCs w:val="24"/>
        </w:rPr>
        <w:t>Przedmiotem zamówienia jest</w:t>
      </w:r>
      <w:r w:rsidR="00311F76" w:rsidRPr="004013C3">
        <w:rPr>
          <w:rFonts w:ascii="Calibri" w:hAnsi="Calibri" w:cs="Calibri"/>
          <w:bCs/>
          <w:sz w:val="24"/>
          <w:szCs w:val="24"/>
        </w:rPr>
        <w:t xml:space="preserve"> dostawa</w:t>
      </w:r>
      <w:r w:rsidRPr="004013C3">
        <w:rPr>
          <w:rFonts w:ascii="Calibri" w:hAnsi="Calibri" w:cs="Calibri"/>
          <w:bCs/>
          <w:sz w:val="24"/>
          <w:szCs w:val="24"/>
        </w:rPr>
        <w:t xml:space="preserve">: </w:t>
      </w:r>
    </w:p>
    <w:p w14:paraId="7BA529D7" w14:textId="77777777" w:rsidR="00EB6991" w:rsidRPr="004013C3" w:rsidRDefault="00EB6991" w:rsidP="007D254E">
      <w:pPr>
        <w:overflowPunct w:val="0"/>
        <w:autoSpaceDE w:val="0"/>
        <w:spacing w:line="276" w:lineRule="auto"/>
        <w:ind w:right="-108"/>
        <w:textAlignment w:val="baseline"/>
        <w:rPr>
          <w:rFonts w:ascii="Calibri" w:hAnsi="Calibri" w:cs="Calibri"/>
          <w:sz w:val="24"/>
          <w:szCs w:val="24"/>
        </w:rPr>
      </w:pPr>
      <w:r w:rsidRPr="004013C3">
        <w:rPr>
          <w:rFonts w:ascii="Calibri" w:hAnsi="Calibri" w:cs="Calibri"/>
          <w:b/>
          <w:sz w:val="24"/>
          <w:szCs w:val="24"/>
        </w:rPr>
        <w:t>Część 1:</w:t>
      </w:r>
      <w:r w:rsidRPr="004013C3">
        <w:rPr>
          <w:rFonts w:ascii="Calibri" w:hAnsi="Calibri" w:cs="Calibri"/>
          <w:sz w:val="24"/>
          <w:szCs w:val="24"/>
        </w:rPr>
        <w:t xml:space="preserve"> </w:t>
      </w:r>
    </w:p>
    <w:p w14:paraId="0A4317FE" w14:textId="3CAF2E5E" w:rsidR="00EB6991" w:rsidRDefault="00EB6991" w:rsidP="007D254E">
      <w:pPr>
        <w:overflowPunct w:val="0"/>
        <w:autoSpaceDE w:val="0"/>
        <w:spacing w:line="276" w:lineRule="auto"/>
        <w:ind w:right="-108"/>
        <w:textAlignment w:val="baseline"/>
        <w:rPr>
          <w:rFonts w:ascii="Calibri" w:hAnsi="Calibri" w:cs="Calibri"/>
          <w:sz w:val="24"/>
          <w:szCs w:val="24"/>
        </w:rPr>
      </w:pPr>
      <w:r w:rsidRPr="004013C3">
        <w:rPr>
          <w:rFonts w:ascii="Calibri" w:hAnsi="Calibri" w:cs="Calibri"/>
          <w:sz w:val="24"/>
          <w:szCs w:val="24"/>
        </w:rPr>
        <w:t>procesor</w:t>
      </w:r>
      <w:r w:rsidR="00311F76" w:rsidRPr="004013C3">
        <w:rPr>
          <w:rFonts w:ascii="Calibri" w:hAnsi="Calibri" w:cs="Calibri"/>
          <w:sz w:val="24"/>
          <w:szCs w:val="24"/>
        </w:rPr>
        <w:t>ów</w:t>
      </w:r>
      <w:r w:rsidRPr="004013C3">
        <w:rPr>
          <w:rFonts w:ascii="Calibri" w:hAnsi="Calibri" w:cs="Calibri"/>
          <w:sz w:val="24"/>
          <w:szCs w:val="24"/>
        </w:rPr>
        <w:t xml:space="preserve"> serwerow</w:t>
      </w:r>
      <w:r w:rsidR="00311F76" w:rsidRPr="004013C3">
        <w:rPr>
          <w:rFonts w:ascii="Calibri" w:hAnsi="Calibri" w:cs="Calibri"/>
          <w:sz w:val="24"/>
          <w:szCs w:val="24"/>
        </w:rPr>
        <w:t>ych</w:t>
      </w:r>
      <w:r w:rsidR="00B6419F" w:rsidRPr="004013C3">
        <w:rPr>
          <w:rFonts w:ascii="Calibri" w:hAnsi="Calibri" w:cs="Calibri"/>
          <w:sz w:val="24"/>
          <w:szCs w:val="24"/>
        </w:rPr>
        <w:t xml:space="preserve"> </w:t>
      </w:r>
      <w:r w:rsidRPr="004013C3">
        <w:rPr>
          <w:rFonts w:ascii="Calibri" w:hAnsi="Calibri" w:cs="Calibri"/>
          <w:bCs/>
          <w:sz w:val="24"/>
          <w:szCs w:val="24"/>
        </w:rPr>
        <w:t xml:space="preserve">Intel Xeon Gold 5218, do </w:t>
      </w:r>
      <w:r w:rsidR="000A68DF">
        <w:rPr>
          <w:rFonts w:ascii="Calibri" w:hAnsi="Calibri" w:cs="Calibri"/>
          <w:bCs/>
          <w:sz w:val="24"/>
          <w:szCs w:val="24"/>
        </w:rPr>
        <w:t xml:space="preserve">posiadanych przez Zamawiającego </w:t>
      </w:r>
      <w:r w:rsidRPr="004013C3">
        <w:rPr>
          <w:rFonts w:ascii="Calibri" w:hAnsi="Calibri" w:cs="Calibri"/>
          <w:bCs/>
          <w:sz w:val="24"/>
          <w:szCs w:val="24"/>
        </w:rPr>
        <w:t>serwerów D</w:t>
      </w:r>
      <w:r w:rsidR="005821F8">
        <w:rPr>
          <w:rFonts w:ascii="Calibri" w:hAnsi="Calibri" w:cs="Calibri"/>
          <w:bCs/>
          <w:sz w:val="24"/>
          <w:szCs w:val="24"/>
        </w:rPr>
        <w:t>ell</w:t>
      </w:r>
      <w:r w:rsidRPr="004013C3">
        <w:rPr>
          <w:rFonts w:ascii="Calibri" w:hAnsi="Calibri" w:cs="Calibri"/>
          <w:bCs/>
          <w:sz w:val="24"/>
          <w:szCs w:val="24"/>
        </w:rPr>
        <w:t xml:space="preserve"> M</w:t>
      </w:r>
      <w:r w:rsidR="005821F8">
        <w:rPr>
          <w:rFonts w:ascii="Calibri" w:hAnsi="Calibri" w:cs="Calibri"/>
          <w:bCs/>
          <w:sz w:val="24"/>
          <w:szCs w:val="24"/>
        </w:rPr>
        <w:t>X</w:t>
      </w:r>
      <w:r w:rsidRPr="004013C3">
        <w:rPr>
          <w:rFonts w:ascii="Calibri" w:hAnsi="Calibri" w:cs="Calibri"/>
          <w:bCs/>
          <w:sz w:val="24"/>
          <w:szCs w:val="24"/>
        </w:rPr>
        <w:t>740</w:t>
      </w:r>
      <w:r w:rsidR="005821F8">
        <w:rPr>
          <w:rFonts w:ascii="Calibri" w:hAnsi="Calibri" w:cs="Calibri"/>
          <w:bCs/>
          <w:sz w:val="24"/>
          <w:szCs w:val="24"/>
        </w:rPr>
        <w:t>C</w:t>
      </w:r>
      <w:r w:rsidRPr="004013C3">
        <w:rPr>
          <w:rFonts w:ascii="Calibri" w:hAnsi="Calibri" w:cs="Calibri"/>
          <w:bCs/>
          <w:sz w:val="24"/>
          <w:szCs w:val="24"/>
        </w:rPr>
        <w:t>,</w:t>
      </w:r>
      <w:r w:rsidRPr="004013C3">
        <w:rPr>
          <w:rFonts w:ascii="Calibri" w:hAnsi="Calibri" w:cs="Calibri"/>
          <w:sz w:val="24"/>
          <w:szCs w:val="24"/>
        </w:rPr>
        <w:t xml:space="preserve"> wraz z gwarancją</w:t>
      </w:r>
      <w:r w:rsidR="00311F76" w:rsidRPr="004013C3">
        <w:rPr>
          <w:rFonts w:ascii="Calibri" w:hAnsi="Calibri" w:cs="Calibri"/>
          <w:sz w:val="24"/>
          <w:szCs w:val="24"/>
        </w:rPr>
        <w:tab/>
      </w:r>
      <w:r w:rsidR="00311F76" w:rsidRPr="004013C3">
        <w:rPr>
          <w:rFonts w:ascii="Calibri" w:hAnsi="Calibri" w:cs="Calibri"/>
          <w:sz w:val="24"/>
          <w:szCs w:val="24"/>
        </w:rPr>
        <w:tab/>
      </w:r>
      <w:r w:rsidR="00311F76" w:rsidRPr="004013C3">
        <w:rPr>
          <w:rFonts w:ascii="Calibri" w:hAnsi="Calibri" w:cs="Calibri"/>
          <w:sz w:val="24"/>
          <w:szCs w:val="24"/>
        </w:rPr>
        <w:tab/>
      </w:r>
      <w:r w:rsidR="005821F8">
        <w:rPr>
          <w:rFonts w:ascii="Calibri" w:hAnsi="Calibri" w:cs="Calibri"/>
          <w:sz w:val="24"/>
          <w:szCs w:val="24"/>
        </w:rPr>
        <w:tab/>
      </w:r>
      <w:r w:rsidR="005821F8">
        <w:rPr>
          <w:rFonts w:ascii="Calibri" w:hAnsi="Calibri" w:cs="Calibri"/>
          <w:sz w:val="24"/>
          <w:szCs w:val="24"/>
        </w:rPr>
        <w:tab/>
      </w:r>
      <w:r w:rsidR="005821F8">
        <w:rPr>
          <w:rFonts w:ascii="Calibri" w:hAnsi="Calibri" w:cs="Calibri"/>
          <w:sz w:val="24"/>
          <w:szCs w:val="24"/>
        </w:rPr>
        <w:tab/>
      </w:r>
      <w:r w:rsidRPr="004013C3">
        <w:rPr>
          <w:rFonts w:ascii="Calibri" w:hAnsi="Calibri" w:cs="Calibri"/>
          <w:sz w:val="24"/>
          <w:szCs w:val="24"/>
        </w:rPr>
        <w:t>- 32 szt.</w:t>
      </w:r>
    </w:p>
    <w:p w14:paraId="742F23B6" w14:textId="36F54478" w:rsidR="003F48C7" w:rsidRPr="004013C3" w:rsidRDefault="003F48C7" w:rsidP="007D254E">
      <w:pPr>
        <w:overflowPunct w:val="0"/>
        <w:autoSpaceDE w:val="0"/>
        <w:spacing w:line="276" w:lineRule="auto"/>
        <w:ind w:right="-108"/>
        <w:textAlignment w:val="baseline"/>
        <w:rPr>
          <w:rFonts w:ascii="Calibri" w:hAnsi="Calibri" w:cs="Calibri"/>
          <w:sz w:val="24"/>
          <w:szCs w:val="24"/>
        </w:rPr>
      </w:pPr>
      <w:r w:rsidRPr="004013C3">
        <w:rPr>
          <w:rFonts w:ascii="Calibri" w:hAnsi="Calibri" w:cs="Calibri"/>
          <w:b/>
          <w:bCs/>
          <w:sz w:val="24"/>
          <w:szCs w:val="24"/>
        </w:rPr>
        <w:t>Prawo opcji:</w:t>
      </w:r>
      <w:r>
        <w:rPr>
          <w:rFonts w:ascii="Calibri" w:hAnsi="Calibri" w:cs="Calibri"/>
          <w:sz w:val="24"/>
          <w:szCs w:val="24"/>
        </w:rPr>
        <w:t xml:space="preserve"> dostawa </w:t>
      </w:r>
      <w:r w:rsidRPr="00E7523E">
        <w:rPr>
          <w:rFonts w:ascii="Calibri" w:hAnsi="Calibri" w:cs="Calibri"/>
          <w:sz w:val="24"/>
          <w:szCs w:val="24"/>
        </w:rPr>
        <w:t>procesorów serwerowych</w:t>
      </w:r>
      <w:r w:rsidR="005821F8">
        <w:rPr>
          <w:rFonts w:ascii="Calibri" w:hAnsi="Calibri" w:cs="Calibri"/>
          <w:sz w:val="24"/>
          <w:szCs w:val="24"/>
        </w:rPr>
        <w:t xml:space="preserve"> </w:t>
      </w:r>
      <w:r w:rsidRPr="00E7523E">
        <w:rPr>
          <w:rFonts w:ascii="Calibri" w:hAnsi="Calibri" w:cs="Calibri"/>
          <w:bCs/>
          <w:sz w:val="24"/>
          <w:szCs w:val="24"/>
        </w:rPr>
        <w:t xml:space="preserve">Intel Xeon Gold 5218, </w:t>
      </w:r>
      <w:r w:rsidR="000A68DF" w:rsidRPr="00E7523E">
        <w:rPr>
          <w:rFonts w:ascii="Calibri" w:hAnsi="Calibri" w:cs="Calibri"/>
          <w:bCs/>
          <w:sz w:val="24"/>
          <w:szCs w:val="24"/>
        </w:rPr>
        <w:t xml:space="preserve">do </w:t>
      </w:r>
      <w:r w:rsidR="000A68DF">
        <w:rPr>
          <w:rFonts w:ascii="Calibri" w:hAnsi="Calibri" w:cs="Calibri"/>
          <w:bCs/>
          <w:sz w:val="24"/>
          <w:szCs w:val="24"/>
        </w:rPr>
        <w:t>posiadanych przez Zamawiającego</w:t>
      </w:r>
      <w:r w:rsidRPr="00E7523E">
        <w:rPr>
          <w:rFonts w:ascii="Calibri" w:hAnsi="Calibri" w:cs="Calibri"/>
          <w:bCs/>
          <w:sz w:val="24"/>
          <w:szCs w:val="24"/>
        </w:rPr>
        <w:t xml:space="preserve"> </w:t>
      </w:r>
      <w:r w:rsidR="000A68DF" w:rsidRPr="00E7523E">
        <w:rPr>
          <w:rFonts w:ascii="Calibri" w:hAnsi="Calibri" w:cs="Calibri"/>
          <w:bCs/>
          <w:sz w:val="24"/>
          <w:szCs w:val="24"/>
        </w:rPr>
        <w:t>serwerów</w:t>
      </w:r>
      <w:r w:rsidR="000A68DF" w:rsidRPr="000A68DF">
        <w:rPr>
          <w:rFonts w:ascii="Calibri" w:hAnsi="Calibri" w:cs="Calibri"/>
          <w:bCs/>
          <w:sz w:val="24"/>
          <w:szCs w:val="24"/>
        </w:rPr>
        <w:t xml:space="preserve"> </w:t>
      </w:r>
      <w:r w:rsidRPr="00E7523E">
        <w:rPr>
          <w:rFonts w:ascii="Calibri" w:hAnsi="Calibri" w:cs="Calibri"/>
          <w:bCs/>
          <w:sz w:val="24"/>
          <w:szCs w:val="24"/>
        </w:rPr>
        <w:t>D</w:t>
      </w:r>
      <w:r w:rsidR="005821F8">
        <w:rPr>
          <w:rFonts w:ascii="Calibri" w:hAnsi="Calibri" w:cs="Calibri"/>
          <w:bCs/>
          <w:sz w:val="24"/>
          <w:szCs w:val="24"/>
        </w:rPr>
        <w:t>ell</w:t>
      </w:r>
      <w:r w:rsidRPr="00E7523E">
        <w:rPr>
          <w:rFonts w:ascii="Calibri" w:hAnsi="Calibri" w:cs="Calibri"/>
          <w:bCs/>
          <w:sz w:val="24"/>
          <w:szCs w:val="24"/>
        </w:rPr>
        <w:t xml:space="preserve"> M</w:t>
      </w:r>
      <w:r w:rsidR="005821F8">
        <w:rPr>
          <w:rFonts w:ascii="Calibri" w:hAnsi="Calibri" w:cs="Calibri"/>
          <w:bCs/>
          <w:sz w:val="24"/>
          <w:szCs w:val="24"/>
        </w:rPr>
        <w:t>X</w:t>
      </w:r>
      <w:r w:rsidRPr="00E7523E">
        <w:rPr>
          <w:rFonts w:ascii="Calibri" w:hAnsi="Calibri" w:cs="Calibri"/>
          <w:bCs/>
          <w:sz w:val="24"/>
          <w:szCs w:val="24"/>
        </w:rPr>
        <w:t>740</w:t>
      </w:r>
      <w:r w:rsidR="005821F8">
        <w:rPr>
          <w:rFonts w:ascii="Calibri" w:hAnsi="Calibri" w:cs="Calibri"/>
          <w:bCs/>
          <w:sz w:val="24"/>
          <w:szCs w:val="24"/>
        </w:rPr>
        <w:t>C</w:t>
      </w:r>
      <w:r w:rsidRPr="00E7523E">
        <w:rPr>
          <w:rFonts w:ascii="Calibri" w:hAnsi="Calibri" w:cs="Calibri"/>
          <w:bCs/>
          <w:sz w:val="24"/>
          <w:szCs w:val="24"/>
        </w:rPr>
        <w:t>,</w:t>
      </w:r>
      <w:r w:rsidRPr="00E7523E">
        <w:rPr>
          <w:rFonts w:ascii="Calibri" w:hAnsi="Calibri" w:cs="Calibri"/>
          <w:sz w:val="24"/>
          <w:szCs w:val="24"/>
        </w:rPr>
        <w:t xml:space="preserve"> wraz z gwarancją</w:t>
      </w:r>
      <w:r>
        <w:rPr>
          <w:rFonts w:ascii="Calibri" w:hAnsi="Calibri" w:cs="Calibri"/>
          <w:sz w:val="24"/>
          <w:szCs w:val="24"/>
        </w:rPr>
        <w:t xml:space="preserve"> </w:t>
      </w:r>
      <w:r w:rsidR="005821F8">
        <w:rPr>
          <w:rFonts w:ascii="Calibri" w:hAnsi="Calibri" w:cs="Calibri"/>
          <w:sz w:val="24"/>
          <w:szCs w:val="24"/>
        </w:rPr>
        <w:tab/>
      </w:r>
      <w:r w:rsidR="005821F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– maksymalnie 20 szt.</w:t>
      </w:r>
      <w:r w:rsidR="000A68DF">
        <w:rPr>
          <w:rFonts w:ascii="Calibri" w:hAnsi="Calibri" w:cs="Calibri"/>
          <w:sz w:val="24"/>
          <w:szCs w:val="24"/>
        </w:rPr>
        <w:t xml:space="preserve"> </w:t>
      </w:r>
    </w:p>
    <w:p w14:paraId="449384AA" w14:textId="77777777" w:rsidR="00EB6991" w:rsidRPr="004013C3" w:rsidRDefault="00EB6991" w:rsidP="007D254E">
      <w:pPr>
        <w:overflowPunct w:val="0"/>
        <w:autoSpaceDE w:val="0"/>
        <w:spacing w:line="276" w:lineRule="auto"/>
        <w:ind w:right="-108"/>
        <w:textAlignment w:val="baseline"/>
        <w:rPr>
          <w:rFonts w:ascii="Calibri" w:hAnsi="Calibri" w:cs="Calibri"/>
          <w:bCs/>
          <w:sz w:val="24"/>
          <w:szCs w:val="24"/>
        </w:rPr>
      </w:pPr>
      <w:r w:rsidRPr="004013C3">
        <w:rPr>
          <w:rFonts w:ascii="Calibri" w:hAnsi="Calibri" w:cs="Calibri"/>
          <w:b/>
          <w:sz w:val="24"/>
          <w:szCs w:val="24"/>
        </w:rPr>
        <w:t>Część 2:</w:t>
      </w:r>
      <w:r w:rsidRPr="004013C3">
        <w:rPr>
          <w:rFonts w:ascii="Calibri" w:hAnsi="Calibri" w:cs="Calibri"/>
          <w:bCs/>
          <w:sz w:val="24"/>
          <w:szCs w:val="24"/>
        </w:rPr>
        <w:t xml:space="preserve"> </w:t>
      </w:r>
    </w:p>
    <w:p w14:paraId="01F5DD0D" w14:textId="7F71E9DA" w:rsidR="00EB6991" w:rsidRPr="004013C3" w:rsidRDefault="00B6419F" w:rsidP="007D254E">
      <w:pPr>
        <w:overflowPunct w:val="0"/>
        <w:autoSpaceDE w:val="0"/>
        <w:spacing w:line="276" w:lineRule="auto"/>
        <w:ind w:right="-108"/>
        <w:textAlignment w:val="baseline"/>
        <w:rPr>
          <w:rFonts w:ascii="Calibri" w:hAnsi="Calibri" w:cs="Calibri"/>
          <w:sz w:val="24"/>
          <w:szCs w:val="24"/>
        </w:rPr>
      </w:pPr>
      <w:r w:rsidRPr="004013C3">
        <w:rPr>
          <w:rFonts w:ascii="Calibri" w:hAnsi="Calibri" w:cs="Calibri"/>
          <w:sz w:val="24"/>
          <w:szCs w:val="24"/>
        </w:rPr>
        <w:t>procesor</w:t>
      </w:r>
      <w:r w:rsidR="00311F76" w:rsidRPr="004013C3">
        <w:rPr>
          <w:rFonts w:ascii="Calibri" w:hAnsi="Calibri" w:cs="Calibri"/>
          <w:sz w:val="24"/>
          <w:szCs w:val="24"/>
        </w:rPr>
        <w:t>ów</w:t>
      </w:r>
      <w:r w:rsidR="00EB6991" w:rsidRPr="004013C3">
        <w:rPr>
          <w:rFonts w:ascii="Calibri" w:hAnsi="Calibri" w:cs="Calibri"/>
          <w:sz w:val="24"/>
          <w:szCs w:val="24"/>
        </w:rPr>
        <w:t xml:space="preserve"> serwerow</w:t>
      </w:r>
      <w:r w:rsidR="00311F76" w:rsidRPr="004013C3">
        <w:rPr>
          <w:rFonts w:ascii="Calibri" w:hAnsi="Calibri" w:cs="Calibri"/>
          <w:sz w:val="24"/>
          <w:szCs w:val="24"/>
        </w:rPr>
        <w:t>ych</w:t>
      </w:r>
      <w:r w:rsidR="00EB6991" w:rsidRPr="004013C3">
        <w:rPr>
          <w:rFonts w:ascii="Calibri" w:hAnsi="Calibri" w:cs="Calibri"/>
          <w:sz w:val="24"/>
          <w:szCs w:val="24"/>
        </w:rPr>
        <w:t xml:space="preserve"> </w:t>
      </w:r>
      <w:bookmarkStart w:id="2" w:name="_Hlk209176090"/>
      <w:r w:rsidR="00EB6991" w:rsidRPr="004013C3">
        <w:rPr>
          <w:rFonts w:ascii="Calibri" w:hAnsi="Calibri" w:cs="Calibri"/>
          <w:bCs/>
          <w:sz w:val="24"/>
          <w:szCs w:val="24"/>
        </w:rPr>
        <w:t>Intel Xeon Gold 6244</w:t>
      </w:r>
      <w:bookmarkEnd w:id="2"/>
      <w:r w:rsidR="00EB6991" w:rsidRPr="004013C3">
        <w:rPr>
          <w:rFonts w:ascii="Calibri" w:hAnsi="Calibri" w:cs="Calibri"/>
          <w:bCs/>
          <w:sz w:val="24"/>
          <w:szCs w:val="24"/>
        </w:rPr>
        <w:t xml:space="preserve">, do </w:t>
      </w:r>
      <w:r w:rsidR="000A68DF">
        <w:rPr>
          <w:rFonts w:ascii="Calibri" w:hAnsi="Calibri" w:cs="Calibri"/>
          <w:bCs/>
          <w:sz w:val="24"/>
          <w:szCs w:val="24"/>
        </w:rPr>
        <w:t xml:space="preserve">posiadanych przez Zamawiającego </w:t>
      </w:r>
      <w:r w:rsidR="00EB6991" w:rsidRPr="004013C3">
        <w:rPr>
          <w:rFonts w:ascii="Calibri" w:hAnsi="Calibri" w:cs="Calibri"/>
          <w:bCs/>
          <w:sz w:val="24"/>
          <w:szCs w:val="24"/>
        </w:rPr>
        <w:t>serwerów D</w:t>
      </w:r>
      <w:r w:rsidR="005821F8">
        <w:rPr>
          <w:rFonts w:ascii="Calibri" w:hAnsi="Calibri" w:cs="Calibri"/>
          <w:bCs/>
          <w:sz w:val="24"/>
          <w:szCs w:val="24"/>
        </w:rPr>
        <w:t>ell</w:t>
      </w:r>
      <w:r w:rsidR="00EB6991" w:rsidRPr="004013C3">
        <w:rPr>
          <w:rFonts w:ascii="Calibri" w:hAnsi="Calibri" w:cs="Calibri"/>
          <w:bCs/>
          <w:sz w:val="24"/>
          <w:szCs w:val="24"/>
        </w:rPr>
        <w:t xml:space="preserve"> M</w:t>
      </w:r>
      <w:r w:rsidR="005821F8">
        <w:rPr>
          <w:rFonts w:ascii="Calibri" w:hAnsi="Calibri" w:cs="Calibri"/>
          <w:bCs/>
          <w:sz w:val="24"/>
          <w:szCs w:val="24"/>
        </w:rPr>
        <w:t>X</w:t>
      </w:r>
      <w:r w:rsidR="00EB6991" w:rsidRPr="004013C3">
        <w:rPr>
          <w:rFonts w:ascii="Calibri" w:hAnsi="Calibri" w:cs="Calibri"/>
          <w:bCs/>
          <w:sz w:val="24"/>
          <w:szCs w:val="24"/>
        </w:rPr>
        <w:t>740</w:t>
      </w:r>
      <w:r w:rsidR="005821F8">
        <w:rPr>
          <w:rFonts w:ascii="Calibri" w:hAnsi="Calibri" w:cs="Calibri"/>
          <w:bCs/>
          <w:sz w:val="24"/>
          <w:szCs w:val="24"/>
        </w:rPr>
        <w:t>C</w:t>
      </w:r>
      <w:r w:rsidR="00EB6991" w:rsidRPr="004013C3">
        <w:rPr>
          <w:rFonts w:ascii="Calibri" w:hAnsi="Calibri" w:cs="Calibri"/>
          <w:bCs/>
          <w:sz w:val="24"/>
          <w:szCs w:val="24"/>
        </w:rPr>
        <w:t>,</w:t>
      </w:r>
      <w:r w:rsidR="00EB6991" w:rsidRPr="004013C3">
        <w:rPr>
          <w:rFonts w:ascii="Calibri" w:hAnsi="Calibri" w:cs="Calibri"/>
          <w:sz w:val="24"/>
          <w:szCs w:val="24"/>
        </w:rPr>
        <w:t xml:space="preserve"> wraz z gwarancją</w:t>
      </w:r>
      <w:r w:rsidR="00311F76" w:rsidRPr="004013C3">
        <w:rPr>
          <w:rFonts w:ascii="Calibri" w:hAnsi="Calibri" w:cs="Calibri"/>
          <w:sz w:val="24"/>
          <w:szCs w:val="24"/>
        </w:rPr>
        <w:tab/>
      </w:r>
      <w:r w:rsidR="00311F76" w:rsidRPr="004013C3">
        <w:rPr>
          <w:rFonts w:ascii="Calibri" w:hAnsi="Calibri" w:cs="Calibri"/>
          <w:sz w:val="24"/>
          <w:szCs w:val="24"/>
        </w:rPr>
        <w:tab/>
      </w:r>
      <w:r w:rsidR="00311F76" w:rsidRPr="004013C3">
        <w:rPr>
          <w:rFonts w:ascii="Calibri" w:hAnsi="Calibri" w:cs="Calibri"/>
          <w:sz w:val="24"/>
          <w:szCs w:val="24"/>
        </w:rPr>
        <w:tab/>
      </w:r>
      <w:r w:rsidR="005821F8">
        <w:rPr>
          <w:rFonts w:ascii="Calibri" w:hAnsi="Calibri" w:cs="Calibri"/>
          <w:sz w:val="24"/>
          <w:szCs w:val="24"/>
        </w:rPr>
        <w:tab/>
      </w:r>
      <w:r w:rsidR="005821F8">
        <w:rPr>
          <w:rFonts w:ascii="Calibri" w:hAnsi="Calibri" w:cs="Calibri"/>
          <w:sz w:val="24"/>
          <w:szCs w:val="24"/>
        </w:rPr>
        <w:tab/>
      </w:r>
      <w:r w:rsidR="005821F8">
        <w:rPr>
          <w:rFonts w:ascii="Calibri" w:hAnsi="Calibri" w:cs="Calibri"/>
          <w:sz w:val="24"/>
          <w:szCs w:val="24"/>
        </w:rPr>
        <w:tab/>
      </w:r>
      <w:r w:rsidR="00EB6991" w:rsidRPr="004013C3">
        <w:rPr>
          <w:rFonts w:ascii="Calibri" w:hAnsi="Calibri" w:cs="Calibri"/>
          <w:sz w:val="24"/>
          <w:szCs w:val="24"/>
        </w:rPr>
        <w:t>- 2 szt.</w:t>
      </w:r>
    </w:p>
    <w:p w14:paraId="56166CB6" w14:textId="77777777" w:rsidR="00EB6991" w:rsidRPr="004013C3" w:rsidRDefault="00EB6991" w:rsidP="007D254E">
      <w:pPr>
        <w:overflowPunct w:val="0"/>
        <w:autoSpaceDE w:val="0"/>
        <w:spacing w:line="276" w:lineRule="auto"/>
        <w:ind w:right="-108"/>
        <w:textAlignment w:val="baseline"/>
        <w:rPr>
          <w:rFonts w:ascii="Calibri" w:hAnsi="Calibri" w:cs="Calibri"/>
          <w:bCs/>
          <w:sz w:val="24"/>
          <w:szCs w:val="24"/>
          <w:u w:val="single"/>
        </w:rPr>
      </w:pPr>
    </w:p>
    <w:p w14:paraId="5A1693FA" w14:textId="1ED582C7" w:rsidR="007E7F84" w:rsidRPr="004013C3" w:rsidRDefault="00EB6991" w:rsidP="007D254E">
      <w:pPr>
        <w:widowControl w:val="0"/>
        <w:overflowPunct w:val="0"/>
        <w:autoSpaceDE w:val="0"/>
        <w:spacing w:after="0" w:line="276" w:lineRule="auto"/>
        <w:ind w:right="-108"/>
        <w:textAlignment w:val="baseline"/>
        <w:rPr>
          <w:rFonts w:ascii="Calibri" w:hAnsi="Calibri" w:cs="Calibri"/>
          <w:sz w:val="24"/>
          <w:szCs w:val="24"/>
        </w:rPr>
      </w:pPr>
      <w:r w:rsidRPr="004013C3">
        <w:rPr>
          <w:rFonts w:ascii="Calibri" w:hAnsi="Calibri" w:cs="Calibri"/>
          <w:sz w:val="24"/>
          <w:szCs w:val="24"/>
        </w:rPr>
        <w:t xml:space="preserve">Oferowane przez Wykonawcę </w:t>
      </w:r>
      <w:r w:rsidR="007D254E">
        <w:rPr>
          <w:rFonts w:ascii="Calibri" w:hAnsi="Calibri" w:cs="Calibri"/>
          <w:sz w:val="24"/>
          <w:szCs w:val="24"/>
        </w:rPr>
        <w:t>p</w:t>
      </w:r>
      <w:r w:rsidRPr="004013C3">
        <w:rPr>
          <w:rFonts w:ascii="Calibri" w:hAnsi="Calibri" w:cs="Calibri"/>
          <w:sz w:val="24"/>
          <w:szCs w:val="24"/>
        </w:rPr>
        <w:t>rocesory muszą spełniać poniższe warunki ogólne oraz warunki szczegółowe wymienione w tabelach dla każdej części zamówienia</w:t>
      </w:r>
      <w:r w:rsidR="007E7F84" w:rsidRPr="004013C3">
        <w:rPr>
          <w:rFonts w:ascii="Calibri" w:hAnsi="Calibri" w:cs="Calibri"/>
          <w:sz w:val="24"/>
          <w:szCs w:val="24"/>
        </w:rPr>
        <w:t>;</w:t>
      </w:r>
    </w:p>
    <w:p w14:paraId="611A71BD" w14:textId="0D382CD0" w:rsidR="00EB6991" w:rsidRPr="004013C3" w:rsidRDefault="00EB6991" w:rsidP="007D254E">
      <w:pPr>
        <w:widowControl w:val="0"/>
        <w:numPr>
          <w:ilvl w:val="2"/>
          <w:numId w:val="5"/>
        </w:numPr>
        <w:overflowPunct w:val="0"/>
        <w:autoSpaceDE w:val="0"/>
        <w:spacing w:after="0" w:line="276" w:lineRule="auto"/>
        <w:ind w:left="1276" w:hanging="708"/>
        <w:textAlignment w:val="baseline"/>
        <w:rPr>
          <w:rFonts w:ascii="Calibri" w:hAnsi="Calibri" w:cs="Calibri"/>
          <w:sz w:val="24"/>
          <w:szCs w:val="24"/>
        </w:rPr>
      </w:pPr>
      <w:r w:rsidRPr="004013C3">
        <w:rPr>
          <w:rFonts w:ascii="Calibri" w:hAnsi="Calibri" w:cs="Calibri"/>
          <w:sz w:val="24"/>
          <w:szCs w:val="24"/>
        </w:rPr>
        <w:t>dostarczony sprzęt musi być wolny od jakichkolwiek wad fizycznych i prawnych, sprawny technicznie. Przez "wadę fizyczną" należy rozumieć również jakąkolwiek niezgodność ze szczegółowym opisem przedmiotu zamówienia;</w:t>
      </w:r>
    </w:p>
    <w:p w14:paraId="7E2771D8" w14:textId="066F31BB" w:rsidR="00EB6991" w:rsidRPr="004013C3" w:rsidRDefault="007E7F84" w:rsidP="004013C3">
      <w:pPr>
        <w:widowControl w:val="0"/>
        <w:numPr>
          <w:ilvl w:val="2"/>
          <w:numId w:val="5"/>
        </w:numPr>
        <w:overflowPunct w:val="0"/>
        <w:autoSpaceDE w:val="0"/>
        <w:spacing w:after="0" w:line="276" w:lineRule="auto"/>
        <w:ind w:left="1276" w:right="-108" w:hanging="708"/>
        <w:textAlignment w:val="baseline"/>
        <w:rPr>
          <w:rFonts w:ascii="Calibri" w:hAnsi="Calibri" w:cs="Calibri"/>
          <w:bCs/>
          <w:sz w:val="24"/>
          <w:szCs w:val="24"/>
          <w:u w:val="single"/>
        </w:rPr>
      </w:pPr>
      <w:r w:rsidRPr="004013C3">
        <w:rPr>
          <w:rFonts w:ascii="Calibri" w:hAnsi="Calibri" w:cs="Calibri"/>
          <w:sz w:val="24"/>
          <w:szCs w:val="24"/>
        </w:rPr>
        <w:t xml:space="preserve">dostarczony sprzęt </w:t>
      </w:r>
      <w:r w:rsidR="00EB6991" w:rsidRPr="004013C3">
        <w:rPr>
          <w:rFonts w:ascii="Calibri" w:hAnsi="Calibri" w:cs="Calibri"/>
          <w:sz w:val="24"/>
          <w:szCs w:val="24"/>
        </w:rPr>
        <w:t>będzie objęty</w:t>
      </w:r>
      <w:r w:rsidR="008B1236" w:rsidRPr="008B1236">
        <w:rPr>
          <w:rFonts w:ascii="Calibri" w:hAnsi="Calibri" w:cs="Calibri"/>
          <w:sz w:val="24"/>
          <w:szCs w:val="24"/>
        </w:rPr>
        <w:t xml:space="preserve"> 36 miesięczną</w:t>
      </w:r>
      <w:r w:rsidR="00EB6991" w:rsidRPr="004013C3">
        <w:rPr>
          <w:rFonts w:ascii="Calibri" w:hAnsi="Calibri" w:cs="Calibri"/>
          <w:sz w:val="24"/>
          <w:szCs w:val="24"/>
        </w:rPr>
        <w:t xml:space="preserve"> gwarancją</w:t>
      </w:r>
      <w:r w:rsidR="003F5B9C" w:rsidRPr="008B1236">
        <w:rPr>
          <w:rFonts w:ascii="Calibri" w:hAnsi="Calibri" w:cs="Calibri"/>
          <w:sz w:val="24"/>
          <w:szCs w:val="24"/>
        </w:rPr>
        <w:t xml:space="preserve"> Wykonawcy</w:t>
      </w:r>
      <w:r w:rsidR="008B1236">
        <w:rPr>
          <w:rFonts w:ascii="Calibri" w:hAnsi="Calibri" w:cs="Calibri"/>
          <w:sz w:val="24"/>
          <w:szCs w:val="24"/>
        </w:rPr>
        <w:t>.</w:t>
      </w:r>
      <w:r w:rsidR="00EB6991" w:rsidRPr="004013C3">
        <w:rPr>
          <w:rFonts w:ascii="Calibri" w:hAnsi="Calibri" w:cs="Calibri"/>
          <w:sz w:val="24"/>
          <w:szCs w:val="24"/>
        </w:rPr>
        <w:t xml:space="preserve"> </w:t>
      </w:r>
    </w:p>
    <w:p w14:paraId="3498C197" w14:textId="77777777" w:rsidR="008B1236" w:rsidRDefault="008B1236" w:rsidP="007D254E">
      <w:pPr>
        <w:pStyle w:val="Akapitzlist"/>
        <w:keepNext/>
        <w:keepLines/>
        <w:spacing w:line="276" w:lineRule="auto"/>
        <w:ind w:left="0"/>
        <w:rPr>
          <w:rFonts w:ascii="Calibri" w:hAnsi="Calibri" w:cs="Calibri"/>
          <w:bCs/>
          <w:sz w:val="24"/>
          <w:szCs w:val="24"/>
          <w:u w:val="single"/>
        </w:rPr>
      </w:pPr>
    </w:p>
    <w:p w14:paraId="6C8A7E53" w14:textId="355FBB14" w:rsidR="00EB6991" w:rsidRPr="004013C3" w:rsidRDefault="00EB6991" w:rsidP="007D254E">
      <w:pPr>
        <w:pStyle w:val="Akapitzlist"/>
        <w:keepNext/>
        <w:keepLines/>
        <w:spacing w:line="276" w:lineRule="auto"/>
        <w:ind w:left="0"/>
        <w:rPr>
          <w:rFonts w:ascii="Calibri" w:hAnsi="Calibri" w:cs="Calibri"/>
          <w:bCs/>
          <w:sz w:val="24"/>
          <w:szCs w:val="24"/>
          <w:u w:val="single"/>
        </w:rPr>
      </w:pPr>
      <w:r w:rsidRPr="004013C3">
        <w:rPr>
          <w:rFonts w:ascii="Calibri" w:hAnsi="Calibri" w:cs="Calibri"/>
          <w:bCs/>
          <w:sz w:val="24"/>
          <w:szCs w:val="24"/>
          <w:u w:val="single"/>
        </w:rPr>
        <w:t>PARAMETRY TECHNICZNO-JAKOŚCIOWE PRZEDMIOTU ZAMÓWIENIA</w:t>
      </w:r>
    </w:p>
    <w:p w14:paraId="3B164AA7" w14:textId="36262F58" w:rsidR="007D254E" w:rsidRPr="004013C3" w:rsidRDefault="007D254E" w:rsidP="004013C3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Dotyczy części 1: </w:t>
      </w:r>
    </w:p>
    <w:p w14:paraId="460B8476" w14:textId="33BAC3C8" w:rsidR="00C06B49" w:rsidRPr="004013C3" w:rsidRDefault="00C06B49" w:rsidP="004013C3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4013C3">
        <w:rPr>
          <w:rFonts w:ascii="Calibri" w:hAnsi="Calibri" w:cs="Calibri"/>
          <w:b/>
          <w:bCs/>
          <w:sz w:val="24"/>
          <w:szCs w:val="24"/>
        </w:rPr>
        <w:t>Tabela nr 1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62"/>
        <w:gridCol w:w="4250"/>
        <w:gridCol w:w="4114"/>
      </w:tblGrid>
      <w:tr w:rsidR="00C06B49" w:rsidRPr="007D254E" w14:paraId="296E65AB" w14:textId="77777777" w:rsidTr="00C06B49">
        <w:tc>
          <w:tcPr>
            <w:tcW w:w="8926" w:type="dxa"/>
            <w:gridSpan w:val="3"/>
          </w:tcPr>
          <w:p w14:paraId="287EF449" w14:textId="0C5700DF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Parametry Intel® Xeon® Gold 5218</w:t>
            </w:r>
          </w:p>
        </w:tc>
      </w:tr>
      <w:tr w:rsidR="00C06B49" w:rsidRPr="007D254E" w14:paraId="46EB3FFE" w14:textId="77777777" w:rsidTr="00C06B49">
        <w:tc>
          <w:tcPr>
            <w:tcW w:w="562" w:type="dxa"/>
          </w:tcPr>
          <w:p w14:paraId="14FD75D5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5A9E1DAE" w14:textId="37E45668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Model procesora</w:t>
            </w:r>
          </w:p>
        </w:tc>
        <w:tc>
          <w:tcPr>
            <w:tcW w:w="4114" w:type="dxa"/>
          </w:tcPr>
          <w:p w14:paraId="7EE589FA" w14:textId="18FDFAAC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Intel Xeon Gold 5218</w:t>
            </w:r>
          </w:p>
        </w:tc>
      </w:tr>
      <w:tr w:rsidR="00C06B49" w:rsidRPr="007D254E" w14:paraId="4AFA0F58" w14:textId="77777777" w:rsidTr="00C06B49">
        <w:tc>
          <w:tcPr>
            <w:tcW w:w="562" w:type="dxa"/>
          </w:tcPr>
          <w:p w14:paraId="033C42AB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39D64475" w14:textId="762B874B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Liczba rdzeni/wątków</w:t>
            </w:r>
          </w:p>
        </w:tc>
        <w:tc>
          <w:tcPr>
            <w:tcW w:w="4114" w:type="dxa"/>
          </w:tcPr>
          <w:p w14:paraId="6C0D0808" w14:textId="2A43FF9A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16 rdzeni / 32 wątki</w:t>
            </w:r>
          </w:p>
        </w:tc>
      </w:tr>
      <w:tr w:rsidR="00C06B49" w:rsidRPr="007D254E" w14:paraId="362E76A8" w14:textId="77777777" w:rsidTr="00C06B49">
        <w:tc>
          <w:tcPr>
            <w:tcW w:w="562" w:type="dxa"/>
          </w:tcPr>
          <w:p w14:paraId="7663482A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59D4618D" w14:textId="52805CF3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Częstotliwość bazowa</w:t>
            </w:r>
          </w:p>
        </w:tc>
        <w:tc>
          <w:tcPr>
            <w:tcW w:w="4114" w:type="dxa"/>
          </w:tcPr>
          <w:p w14:paraId="43AF4673" w14:textId="61F66409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2.3 GHz</w:t>
            </w:r>
          </w:p>
        </w:tc>
      </w:tr>
      <w:tr w:rsidR="00C06B49" w:rsidRPr="007D254E" w14:paraId="4FA20E12" w14:textId="77777777" w:rsidTr="00C06B49">
        <w:tc>
          <w:tcPr>
            <w:tcW w:w="562" w:type="dxa"/>
          </w:tcPr>
          <w:p w14:paraId="205086CB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4C4FD683" w14:textId="695BAAE0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Maksymalne taktowanie (Turbo </w:t>
            </w:r>
            <w:proofErr w:type="spellStart"/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Boost</w:t>
            </w:r>
            <w:proofErr w:type="spellEnd"/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14" w:type="dxa"/>
          </w:tcPr>
          <w:p w14:paraId="2DE54558" w14:textId="7CED255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do 3.9 GHz</w:t>
            </w:r>
          </w:p>
        </w:tc>
      </w:tr>
      <w:tr w:rsidR="00C06B49" w:rsidRPr="007D254E" w14:paraId="488B40F7" w14:textId="77777777" w:rsidTr="00C06B49">
        <w:tc>
          <w:tcPr>
            <w:tcW w:w="562" w:type="dxa"/>
          </w:tcPr>
          <w:p w14:paraId="1276CE48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72D448D7" w14:textId="1CFA6725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Pamięć podręczna L3</w:t>
            </w:r>
          </w:p>
        </w:tc>
        <w:tc>
          <w:tcPr>
            <w:tcW w:w="4114" w:type="dxa"/>
          </w:tcPr>
          <w:p w14:paraId="54FB5225" w14:textId="5DD54242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22 MB</w:t>
            </w:r>
          </w:p>
        </w:tc>
      </w:tr>
      <w:tr w:rsidR="00C06B49" w:rsidRPr="007D254E" w14:paraId="408F394B" w14:textId="77777777" w:rsidTr="00C06B49">
        <w:tc>
          <w:tcPr>
            <w:tcW w:w="562" w:type="dxa"/>
          </w:tcPr>
          <w:p w14:paraId="308D7937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3E6FF478" w14:textId="4BFFF910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Litografia</w:t>
            </w:r>
          </w:p>
        </w:tc>
        <w:tc>
          <w:tcPr>
            <w:tcW w:w="4114" w:type="dxa"/>
          </w:tcPr>
          <w:p w14:paraId="68026FFD" w14:textId="73953581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 xml:space="preserve">14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nm</w:t>
            </w:r>
            <w:proofErr w:type="spellEnd"/>
          </w:p>
        </w:tc>
      </w:tr>
      <w:tr w:rsidR="00C06B49" w:rsidRPr="007D254E" w14:paraId="55FD9F6D" w14:textId="77777777" w:rsidTr="00C06B49">
        <w:tc>
          <w:tcPr>
            <w:tcW w:w="562" w:type="dxa"/>
          </w:tcPr>
          <w:p w14:paraId="1463F0D9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591B7E8F" w14:textId="26A77084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Gniazdo procesora</w:t>
            </w:r>
          </w:p>
        </w:tc>
        <w:tc>
          <w:tcPr>
            <w:tcW w:w="4114" w:type="dxa"/>
          </w:tcPr>
          <w:p w14:paraId="0ED329F7" w14:textId="1A2A0A8B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LGA 3647 (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Socket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 xml:space="preserve"> P)</w:t>
            </w:r>
          </w:p>
        </w:tc>
      </w:tr>
      <w:tr w:rsidR="00C06B49" w:rsidRPr="007D254E" w14:paraId="3BF3E5EC" w14:textId="77777777" w:rsidTr="00C06B49">
        <w:tc>
          <w:tcPr>
            <w:tcW w:w="562" w:type="dxa"/>
          </w:tcPr>
          <w:p w14:paraId="32B0CA34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4349F413" w14:textId="6590E71F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Obsługiwane typy pamięci</w:t>
            </w:r>
          </w:p>
        </w:tc>
        <w:tc>
          <w:tcPr>
            <w:tcW w:w="4114" w:type="dxa"/>
          </w:tcPr>
          <w:p w14:paraId="072545D0" w14:textId="14BD41A0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DDR4-2666 ECC, obsługa do 1 TB RAM</w:t>
            </w:r>
          </w:p>
        </w:tc>
      </w:tr>
      <w:tr w:rsidR="00C06B49" w:rsidRPr="007D254E" w14:paraId="677BF60F" w14:textId="77777777" w:rsidTr="00C06B49">
        <w:tc>
          <w:tcPr>
            <w:tcW w:w="562" w:type="dxa"/>
          </w:tcPr>
          <w:p w14:paraId="01EF08B0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4A2CE6E2" w14:textId="2807CFED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Kanały pamięci</w:t>
            </w:r>
          </w:p>
        </w:tc>
        <w:tc>
          <w:tcPr>
            <w:tcW w:w="4114" w:type="dxa"/>
          </w:tcPr>
          <w:p w14:paraId="37A2469E" w14:textId="37D2121B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6-kanałowe (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Hexa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>-channel)</w:t>
            </w:r>
          </w:p>
        </w:tc>
      </w:tr>
      <w:tr w:rsidR="00C06B49" w:rsidRPr="007D254E" w14:paraId="30EE63A6" w14:textId="77777777" w:rsidTr="00C06B49">
        <w:tc>
          <w:tcPr>
            <w:tcW w:w="562" w:type="dxa"/>
          </w:tcPr>
          <w:p w14:paraId="5F930684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266DE4C6" w14:textId="764C4DC6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TDP</w:t>
            </w:r>
          </w:p>
        </w:tc>
        <w:tc>
          <w:tcPr>
            <w:tcW w:w="4114" w:type="dxa"/>
          </w:tcPr>
          <w:p w14:paraId="60EE4C34" w14:textId="6539DA98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125 W</w:t>
            </w:r>
          </w:p>
        </w:tc>
      </w:tr>
      <w:tr w:rsidR="00C06B49" w:rsidRPr="007D254E" w14:paraId="4CBE8DF3" w14:textId="77777777" w:rsidTr="00C06B49">
        <w:tc>
          <w:tcPr>
            <w:tcW w:w="562" w:type="dxa"/>
          </w:tcPr>
          <w:p w14:paraId="324C206C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2D84AFD2" w14:textId="19D9C35F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Technologie</w:t>
            </w:r>
          </w:p>
        </w:tc>
        <w:tc>
          <w:tcPr>
            <w:tcW w:w="4114" w:type="dxa"/>
          </w:tcPr>
          <w:p w14:paraId="5659C3EF" w14:textId="694391B0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 xml:space="preserve">Intel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Hyper-Threading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 xml:space="preserve">, Intel Turbo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Boost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 xml:space="preserve"> 2.0, Intel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Virtualization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 xml:space="preserve"> Technology, AVX-512</w:t>
            </w:r>
          </w:p>
        </w:tc>
      </w:tr>
      <w:tr w:rsidR="00C06B49" w:rsidRPr="007D254E" w14:paraId="253D36F8" w14:textId="77777777" w:rsidTr="00C06B49">
        <w:tc>
          <w:tcPr>
            <w:tcW w:w="562" w:type="dxa"/>
          </w:tcPr>
          <w:p w14:paraId="27724B71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66C50677" w14:textId="1F31D31F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Skalowalność</w:t>
            </w:r>
          </w:p>
        </w:tc>
        <w:tc>
          <w:tcPr>
            <w:tcW w:w="4114" w:type="dxa"/>
          </w:tcPr>
          <w:p w14:paraId="2F95E9F5" w14:textId="7B915428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Obsługa konfiguracji wieloprocesorowych (do 4 procesorów)</w:t>
            </w:r>
          </w:p>
        </w:tc>
      </w:tr>
      <w:tr w:rsidR="00C06B49" w:rsidRPr="007D254E" w14:paraId="225C2E7D" w14:textId="77777777" w:rsidTr="00C06B49">
        <w:tc>
          <w:tcPr>
            <w:tcW w:w="562" w:type="dxa"/>
          </w:tcPr>
          <w:p w14:paraId="50D391BB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5F8AA13A" w14:textId="156C4CAD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Zastosowanie</w:t>
            </w:r>
          </w:p>
        </w:tc>
        <w:tc>
          <w:tcPr>
            <w:tcW w:w="4114" w:type="dxa"/>
          </w:tcPr>
          <w:p w14:paraId="6458164B" w14:textId="1BC32019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 xml:space="preserve">Serwery klasy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enterprise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 xml:space="preserve">, stacje robocze, środowiska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wirtualizacyjne</w:t>
            </w:r>
            <w:proofErr w:type="spellEnd"/>
          </w:p>
        </w:tc>
      </w:tr>
    </w:tbl>
    <w:p w14:paraId="397F16E3" w14:textId="77777777" w:rsidR="007D254E" w:rsidRDefault="007D254E" w:rsidP="007D254E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F45A24F" w14:textId="35B69BAD" w:rsidR="00C06B49" w:rsidRPr="004013C3" w:rsidRDefault="007D254E" w:rsidP="004013C3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Dotyczy części 2:</w:t>
      </w:r>
    </w:p>
    <w:p w14:paraId="347A553F" w14:textId="32AC83CC" w:rsidR="00C06B49" w:rsidRPr="004013C3" w:rsidRDefault="00C06B49" w:rsidP="004013C3">
      <w:pPr>
        <w:spacing w:line="276" w:lineRule="auto"/>
        <w:rPr>
          <w:rFonts w:ascii="Calibri" w:hAnsi="Calibri" w:cs="Calibri"/>
          <w:sz w:val="24"/>
          <w:szCs w:val="24"/>
        </w:rPr>
      </w:pPr>
      <w:r w:rsidRPr="004013C3">
        <w:rPr>
          <w:rFonts w:ascii="Calibri" w:hAnsi="Calibri" w:cs="Calibri"/>
          <w:b/>
          <w:bCs/>
          <w:sz w:val="24"/>
          <w:szCs w:val="24"/>
        </w:rPr>
        <w:t>Tabela nr 2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62"/>
        <w:gridCol w:w="4250"/>
        <w:gridCol w:w="4114"/>
      </w:tblGrid>
      <w:tr w:rsidR="00C06B49" w:rsidRPr="007D254E" w14:paraId="63CCC83D" w14:textId="77777777" w:rsidTr="00895263">
        <w:tc>
          <w:tcPr>
            <w:tcW w:w="8926" w:type="dxa"/>
            <w:gridSpan w:val="3"/>
          </w:tcPr>
          <w:p w14:paraId="6117A975" w14:textId="01EF20F2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Parametry Intel® Xeon® Gold 6244</w:t>
            </w:r>
          </w:p>
        </w:tc>
      </w:tr>
      <w:tr w:rsidR="00C06B49" w:rsidRPr="007D254E" w14:paraId="25418DF9" w14:textId="77777777" w:rsidTr="00895263">
        <w:tc>
          <w:tcPr>
            <w:tcW w:w="562" w:type="dxa"/>
          </w:tcPr>
          <w:p w14:paraId="422ACB17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7EBDFFA7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Model procesora</w:t>
            </w:r>
          </w:p>
        </w:tc>
        <w:tc>
          <w:tcPr>
            <w:tcW w:w="4114" w:type="dxa"/>
          </w:tcPr>
          <w:p w14:paraId="5A05A2C0" w14:textId="5D247CD6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Intel Xeon Gold 6244</w:t>
            </w:r>
          </w:p>
        </w:tc>
      </w:tr>
      <w:tr w:rsidR="00C06B49" w:rsidRPr="007D254E" w14:paraId="13F92858" w14:textId="77777777" w:rsidTr="00895263">
        <w:tc>
          <w:tcPr>
            <w:tcW w:w="562" w:type="dxa"/>
          </w:tcPr>
          <w:p w14:paraId="5EF04459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427B01B1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Liczba rdzeni/wątków</w:t>
            </w:r>
          </w:p>
        </w:tc>
        <w:tc>
          <w:tcPr>
            <w:tcW w:w="4114" w:type="dxa"/>
          </w:tcPr>
          <w:p w14:paraId="03FCCAB5" w14:textId="1DF94D2C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8 rdzeni / 16 wątk</w:t>
            </w:r>
            <w:r w:rsidR="00B6419F" w:rsidRPr="004013C3">
              <w:rPr>
                <w:rFonts w:ascii="Calibri" w:hAnsi="Calibri" w:cs="Calibri"/>
                <w:sz w:val="24"/>
                <w:szCs w:val="24"/>
              </w:rPr>
              <w:t>ów</w:t>
            </w:r>
          </w:p>
        </w:tc>
      </w:tr>
      <w:tr w:rsidR="00C06B49" w:rsidRPr="007D254E" w14:paraId="0C02CD67" w14:textId="77777777" w:rsidTr="00895263">
        <w:tc>
          <w:tcPr>
            <w:tcW w:w="562" w:type="dxa"/>
          </w:tcPr>
          <w:p w14:paraId="588D8059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4781C201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Częstotliwość bazowa</w:t>
            </w:r>
          </w:p>
        </w:tc>
        <w:tc>
          <w:tcPr>
            <w:tcW w:w="4114" w:type="dxa"/>
          </w:tcPr>
          <w:p w14:paraId="57FC7AE0" w14:textId="5044C662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3.6 GHz</w:t>
            </w:r>
          </w:p>
        </w:tc>
      </w:tr>
      <w:tr w:rsidR="00C06B49" w:rsidRPr="007D254E" w14:paraId="0AC7A14F" w14:textId="77777777" w:rsidTr="00895263">
        <w:tc>
          <w:tcPr>
            <w:tcW w:w="562" w:type="dxa"/>
          </w:tcPr>
          <w:p w14:paraId="628E9CB7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141F1072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Maksymalne taktowanie (Turbo </w:t>
            </w:r>
            <w:proofErr w:type="spellStart"/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Boost</w:t>
            </w:r>
            <w:proofErr w:type="spellEnd"/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14" w:type="dxa"/>
          </w:tcPr>
          <w:p w14:paraId="06C6917A" w14:textId="031F50FC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do 4.4 GHz</w:t>
            </w:r>
          </w:p>
        </w:tc>
      </w:tr>
      <w:tr w:rsidR="00C06B49" w:rsidRPr="007D254E" w14:paraId="4AEB1058" w14:textId="77777777" w:rsidTr="00895263">
        <w:tc>
          <w:tcPr>
            <w:tcW w:w="562" w:type="dxa"/>
          </w:tcPr>
          <w:p w14:paraId="2783F8B7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0CE953FC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Pamięć podręczna L3</w:t>
            </w:r>
          </w:p>
        </w:tc>
        <w:tc>
          <w:tcPr>
            <w:tcW w:w="4114" w:type="dxa"/>
          </w:tcPr>
          <w:p w14:paraId="6E47934E" w14:textId="7DE58BEB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24,75 MB</w:t>
            </w:r>
          </w:p>
        </w:tc>
      </w:tr>
      <w:tr w:rsidR="00C06B49" w:rsidRPr="007D254E" w14:paraId="0DF69925" w14:textId="77777777" w:rsidTr="00895263">
        <w:tc>
          <w:tcPr>
            <w:tcW w:w="562" w:type="dxa"/>
          </w:tcPr>
          <w:p w14:paraId="36DEE74C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205C1498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Litografia</w:t>
            </w:r>
          </w:p>
        </w:tc>
        <w:tc>
          <w:tcPr>
            <w:tcW w:w="4114" w:type="dxa"/>
          </w:tcPr>
          <w:p w14:paraId="078ED7B9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 xml:space="preserve">14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nm</w:t>
            </w:r>
            <w:proofErr w:type="spellEnd"/>
          </w:p>
        </w:tc>
      </w:tr>
      <w:tr w:rsidR="00C06B49" w:rsidRPr="007D254E" w14:paraId="74F4828B" w14:textId="77777777" w:rsidTr="00895263">
        <w:tc>
          <w:tcPr>
            <w:tcW w:w="562" w:type="dxa"/>
          </w:tcPr>
          <w:p w14:paraId="485DD81D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5338A8CD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Gniazdo procesora</w:t>
            </w:r>
          </w:p>
        </w:tc>
        <w:tc>
          <w:tcPr>
            <w:tcW w:w="4114" w:type="dxa"/>
          </w:tcPr>
          <w:p w14:paraId="3FB09943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LGA 3647 (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Socket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 xml:space="preserve"> P)</w:t>
            </w:r>
          </w:p>
        </w:tc>
      </w:tr>
      <w:tr w:rsidR="00C06B49" w:rsidRPr="007D254E" w14:paraId="303C5245" w14:textId="77777777" w:rsidTr="00895263">
        <w:tc>
          <w:tcPr>
            <w:tcW w:w="562" w:type="dxa"/>
          </w:tcPr>
          <w:p w14:paraId="6340FB37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4EF25C66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Obsługiwane typy pamięci</w:t>
            </w:r>
          </w:p>
        </w:tc>
        <w:tc>
          <w:tcPr>
            <w:tcW w:w="4114" w:type="dxa"/>
          </w:tcPr>
          <w:p w14:paraId="42CF92B7" w14:textId="3E9D618B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DDR4-2933 ECC, obsługa do 1 TB RAM</w:t>
            </w:r>
          </w:p>
        </w:tc>
      </w:tr>
      <w:tr w:rsidR="00C06B49" w:rsidRPr="007D254E" w14:paraId="5578BF63" w14:textId="77777777" w:rsidTr="00895263">
        <w:tc>
          <w:tcPr>
            <w:tcW w:w="562" w:type="dxa"/>
          </w:tcPr>
          <w:p w14:paraId="152CE81A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76D0E869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Kanały pamięci</w:t>
            </w:r>
          </w:p>
        </w:tc>
        <w:tc>
          <w:tcPr>
            <w:tcW w:w="4114" w:type="dxa"/>
          </w:tcPr>
          <w:p w14:paraId="47710279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6-kanałowe (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Hexa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>-channel)</w:t>
            </w:r>
          </w:p>
        </w:tc>
      </w:tr>
      <w:tr w:rsidR="00C06B49" w:rsidRPr="007D254E" w14:paraId="08F17D7B" w14:textId="77777777" w:rsidTr="00895263">
        <w:tc>
          <w:tcPr>
            <w:tcW w:w="562" w:type="dxa"/>
          </w:tcPr>
          <w:p w14:paraId="1453143B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523BD80D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TDP</w:t>
            </w:r>
          </w:p>
        </w:tc>
        <w:tc>
          <w:tcPr>
            <w:tcW w:w="4114" w:type="dxa"/>
          </w:tcPr>
          <w:p w14:paraId="5CDC428A" w14:textId="4273D26A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150 W</w:t>
            </w:r>
          </w:p>
        </w:tc>
      </w:tr>
      <w:tr w:rsidR="00C06B49" w:rsidRPr="007D254E" w14:paraId="1EB81FD8" w14:textId="77777777" w:rsidTr="00895263">
        <w:tc>
          <w:tcPr>
            <w:tcW w:w="562" w:type="dxa"/>
          </w:tcPr>
          <w:p w14:paraId="336786E4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25AE9CF1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Technologie</w:t>
            </w:r>
          </w:p>
        </w:tc>
        <w:tc>
          <w:tcPr>
            <w:tcW w:w="4114" w:type="dxa"/>
          </w:tcPr>
          <w:p w14:paraId="36C7814C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 xml:space="preserve">Intel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Hyper-Threading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 xml:space="preserve">, Intel Turbo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Boost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 xml:space="preserve"> 2.0, Intel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Virtualization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 xml:space="preserve"> Technology, AVX-512</w:t>
            </w:r>
          </w:p>
        </w:tc>
      </w:tr>
      <w:tr w:rsidR="00C06B49" w:rsidRPr="007D254E" w14:paraId="7462BE26" w14:textId="77777777" w:rsidTr="00895263">
        <w:tc>
          <w:tcPr>
            <w:tcW w:w="562" w:type="dxa"/>
          </w:tcPr>
          <w:p w14:paraId="18AA7624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5E83004B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Skalowalność</w:t>
            </w:r>
          </w:p>
        </w:tc>
        <w:tc>
          <w:tcPr>
            <w:tcW w:w="4114" w:type="dxa"/>
          </w:tcPr>
          <w:p w14:paraId="62AF2672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>Obsługa konfiguracji wieloprocesorowych (do 4 procesorów)</w:t>
            </w:r>
          </w:p>
        </w:tc>
      </w:tr>
      <w:tr w:rsidR="00C06B49" w:rsidRPr="007D254E" w14:paraId="6BCCE3F9" w14:textId="77777777" w:rsidTr="00895263">
        <w:tc>
          <w:tcPr>
            <w:tcW w:w="562" w:type="dxa"/>
          </w:tcPr>
          <w:p w14:paraId="0B25B6BD" w14:textId="77777777" w:rsidR="00C06B49" w:rsidRPr="004013C3" w:rsidRDefault="00C06B49" w:rsidP="004013C3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40E018BF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13C3">
              <w:rPr>
                <w:rFonts w:ascii="Calibri" w:hAnsi="Calibri" w:cs="Calibri"/>
                <w:b/>
                <w:bCs/>
                <w:sz w:val="24"/>
                <w:szCs w:val="24"/>
              </w:rPr>
              <w:t>Zastosowanie</w:t>
            </w:r>
          </w:p>
        </w:tc>
        <w:tc>
          <w:tcPr>
            <w:tcW w:w="4114" w:type="dxa"/>
          </w:tcPr>
          <w:p w14:paraId="7022380B" w14:textId="77777777" w:rsidR="00C06B49" w:rsidRPr="004013C3" w:rsidRDefault="00C06B49" w:rsidP="004013C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013C3">
              <w:rPr>
                <w:rFonts w:ascii="Calibri" w:hAnsi="Calibri" w:cs="Calibri"/>
                <w:sz w:val="24"/>
                <w:szCs w:val="24"/>
              </w:rPr>
              <w:t xml:space="preserve">Serwery klasy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enterprise</w:t>
            </w:r>
            <w:proofErr w:type="spellEnd"/>
            <w:r w:rsidRPr="004013C3">
              <w:rPr>
                <w:rFonts w:ascii="Calibri" w:hAnsi="Calibri" w:cs="Calibri"/>
                <w:sz w:val="24"/>
                <w:szCs w:val="24"/>
              </w:rPr>
              <w:t xml:space="preserve">, stacje robocze, środowiska </w:t>
            </w:r>
            <w:proofErr w:type="spellStart"/>
            <w:r w:rsidRPr="004013C3">
              <w:rPr>
                <w:rFonts w:ascii="Calibri" w:hAnsi="Calibri" w:cs="Calibri"/>
                <w:sz w:val="24"/>
                <w:szCs w:val="24"/>
              </w:rPr>
              <w:t>wirtualizacyjne</w:t>
            </w:r>
            <w:proofErr w:type="spellEnd"/>
          </w:p>
        </w:tc>
      </w:tr>
    </w:tbl>
    <w:p w14:paraId="3044F92B" w14:textId="77777777" w:rsidR="00C06B49" w:rsidRPr="004013C3" w:rsidRDefault="00C06B49" w:rsidP="004013C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7F24A57" w14:textId="7A768FC6" w:rsidR="003F6B47" w:rsidRPr="004013C3" w:rsidRDefault="003F6B47" w:rsidP="004013C3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4013C3">
        <w:rPr>
          <w:rFonts w:ascii="Calibri" w:hAnsi="Calibri" w:cs="Calibri"/>
          <w:b/>
          <w:bCs/>
          <w:sz w:val="24"/>
          <w:szCs w:val="24"/>
        </w:rPr>
        <w:t xml:space="preserve"> Wymagania dodatkowe:</w:t>
      </w:r>
    </w:p>
    <w:p w14:paraId="551AC764" w14:textId="17DB74E8" w:rsidR="003F6B47" w:rsidRPr="004013C3" w:rsidRDefault="003F6B47" w:rsidP="004013C3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013C3">
        <w:rPr>
          <w:rFonts w:ascii="Calibri" w:hAnsi="Calibri" w:cs="Calibri"/>
          <w:sz w:val="24"/>
          <w:szCs w:val="24"/>
        </w:rPr>
        <w:t>Procesor</w:t>
      </w:r>
      <w:r w:rsidR="008B1236">
        <w:rPr>
          <w:rFonts w:ascii="Calibri" w:hAnsi="Calibri" w:cs="Calibri"/>
          <w:sz w:val="24"/>
          <w:szCs w:val="24"/>
        </w:rPr>
        <w:t>y</w:t>
      </w:r>
      <w:r w:rsidRPr="004013C3">
        <w:rPr>
          <w:rFonts w:ascii="Calibri" w:hAnsi="Calibri" w:cs="Calibri"/>
          <w:sz w:val="24"/>
          <w:szCs w:val="24"/>
        </w:rPr>
        <w:t xml:space="preserve"> mus</w:t>
      </w:r>
      <w:r w:rsidR="008B1236">
        <w:rPr>
          <w:rFonts w:ascii="Calibri" w:hAnsi="Calibri" w:cs="Calibri"/>
          <w:sz w:val="24"/>
          <w:szCs w:val="24"/>
        </w:rPr>
        <w:t>zą</w:t>
      </w:r>
      <w:r w:rsidRPr="004013C3">
        <w:rPr>
          <w:rFonts w:ascii="Calibri" w:hAnsi="Calibri" w:cs="Calibri"/>
          <w:sz w:val="24"/>
          <w:szCs w:val="24"/>
        </w:rPr>
        <w:t xml:space="preserve"> być kompatybiln</w:t>
      </w:r>
      <w:r w:rsidR="008B1236">
        <w:rPr>
          <w:rFonts w:ascii="Calibri" w:hAnsi="Calibri" w:cs="Calibri"/>
          <w:sz w:val="24"/>
          <w:szCs w:val="24"/>
        </w:rPr>
        <w:t>e</w:t>
      </w:r>
      <w:r w:rsidRPr="004013C3">
        <w:rPr>
          <w:rFonts w:ascii="Calibri" w:hAnsi="Calibri" w:cs="Calibri"/>
          <w:sz w:val="24"/>
          <w:szCs w:val="24"/>
        </w:rPr>
        <w:t xml:space="preserve"> z platformą serwerową </w:t>
      </w:r>
      <w:r w:rsidR="00134EEF" w:rsidRPr="004013C3">
        <w:rPr>
          <w:rFonts w:ascii="Calibri" w:hAnsi="Calibri" w:cs="Calibri"/>
          <w:sz w:val="24"/>
          <w:szCs w:val="24"/>
        </w:rPr>
        <w:t>Z</w:t>
      </w:r>
      <w:r w:rsidRPr="004013C3">
        <w:rPr>
          <w:rFonts w:ascii="Calibri" w:hAnsi="Calibri" w:cs="Calibri"/>
          <w:sz w:val="24"/>
          <w:szCs w:val="24"/>
        </w:rPr>
        <w:t>amawiającego</w:t>
      </w:r>
      <w:r w:rsidR="008B1236">
        <w:rPr>
          <w:rFonts w:ascii="Calibri" w:hAnsi="Calibri" w:cs="Calibri"/>
          <w:sz w:val="24"/>
          <w:szCs w:val="24"/>
        </w:rPr>
        <w:t xml:space="preserve"> -</w:t>
      </w:r>
      <w:r w:rsidRPr="004013C3">
        <w:rPr>
          <w:rFonts w:ascii="Calibri" w:hAnsi="Calibri" w:cs="Calibri"/>
          <w:sz w:val="24"/>
          <w:szCs w:val="24"/>
        </w:rPr>
        <w:t xml:space="preserve"> Dell </w:t>
      </w:r>
      <w:proofErr w:type="spellStart"/>
      <w:r w:rsidRPr="004013C3">
        <w:rPr>
          <w:rFonts w:ascii="Calibri" w:hAnsi="Calibri" w:cs="Calibri"/>
          <w:sz w:val="24"/>
          <w:szCs w:val="24"/>
        </w:rPr>
        <w:t>PowerEdge</w:t>
      </w:r>
      <w:proofErr w:type="spellEnd"/>
      <w:r w:rsidR="00134EEF" w:rsidRPr="004013C3">
        <w:rPr>
          <w:rFonts w:ascii="Calibri" w:hAnsi="Calibri" w:cs="Calibri"/>
          <w:sz w:val="24"/>
          <w:szCs w:val="24"/>
        </w:rPr>
        <w:t xml:space="preserve"> MX740C</w:t>
      </w:r>
    </w:p>
    <w:p w14:paraId="3C845322" w14:textId="77777777" w:rsidR="003F6B47" w:rsidRPr="004013C3" w:rsidRDefault="003F6B47" w:rsidP="004013C3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3F6B47" w:rsidRPr="004013C3" w:rsidSect="00EB6991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7E83" w14:textId="77777777" w:rsidR="0033369E" w:rsidRDefault="0033369E" w:rsidP="00EB6991">
      <w:pPr>
        <w:spacing w:after="0" w:line="240" w:lineRule="auto"/>
      </w:pPr>
      <w:r>
        <w:separator/>
      </w:r>
    </w:p>
  </w:endnote>
  <w:endnote w:type="continuationSeparator" w:id="0">
    <w:p w14:paraId="27FBDC35" w14:textId="77777777" w:rsidR="0033369E" w:rsidRDefault="0033369E" w:rsidP="00EB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8C24" w14:textId="77777777" w:rsidR="0033369E" w:rsidRDefault="0033369E" w:rsidP="00EB6991">
      <w:pPr>
        <w:spacing w:after="0" w:line="240" w:lineRule="auto"/>
      </w:pPr>
      <w:r>
        <w:separator/>
      </w:r>
    </w:p>
  </w:footnote>
  <w:footnote w:type="continuationSeparator" w:id="0">
    <w:p w14:paraId="06268171" w14:textId="77777777" w:rsidR="0033369E" w:rsidRDefault="0033369E" w:rsidP="00EB6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3BA1" w14:textId="19A94F93" w:rsidR="00EB6991" w:rsidRPr="00EB6991" w:rsidRDefault="00EB6991" w:rsidP="00EB6991">
    <w:pPr>
      <w:pStyle w:val="Nagwek"/>
    </w:pPr>
    <w:r>
      <w:rPr>
        <w:noProof/>
        <w:lang w:eastAsia="pl-PL"/>
      </w:rPr>
      <w:drawing>
        <wp:inline distT="0" distB="0" distL="0" distR="0" wp14:anchorId="0F5E6809" wp14:editId="33C9EC80">
          <wp:extent cx="1510748" cy="898497"/>
          <wp:effectExtent l="0" t="0" r="0" b="0"/>
          <wp:docPr id="496136294" name="Obraz 496136294" descr="D:\Users\ewa_czarnecka\Desktop\logo_now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:\Users\ewa_czarnecka\Desktop\logo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730" cy="903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4D9268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0000022"/>
    <w:multiLevelType w:val="singleLevel"/>
    <w:tmpl w:val="0000002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E452FF0"/>
    <w:multiLevelType w:val="multilevel"/>
    <w:tmpl w:val="8A5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F24BF"/>
    <w:multiLevelType w:val="multilevel"/>
    <w:tmpl w:val="D01E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65F39"/>
    <w:multiLevelType w:val="multilevel"/>
    <w:tmpl w:val="62A84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BD5494"/>
    <w:multiLevelType w:val="hybridMultilevel"/>
    <w:tmpl w:val="59DC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41576">
    <w:abstractNumId w:val="2"/>
  </w:num>
  <w:num w:numId="2" w16cid:durableId="41559951">
    <w:abstractNumId w:val="3"/>
  </w:num>
  <w:num w:numId="3" w16cid:durableId="348412697">
    <w:abstractNumId w:val="0"/>
  </w:num>
  <w:num w:numId="4" w16cid:durableId="951935465">
    <w:abstractNumId w:val="1"/>
  </w:num>
  <w:num w:numId="5" w16cid:durableId="552422453">
    <w:abstractNumId w:val="4"/>
  </w:num>
  <w:num w:numId="6" w16cid:durableId="1474329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9C"/>
    <w:rsid w:val="00000B06"/>
    <w:rsid w:val="000150F5"/>
    <w:rsid w:val="00062CB4"/>
    <w:rsid w:val="000975C7"/>
    <w:rsid w:val="000A68DF"/>
    <w:rsid w:val="00134EEF"/>
    <w:rsid w:val="00163314"/>
    <w:rsid w:val="001A6F28"/>
    <w:rsid w:val="001B1544"/>
    <w:rsid w:val="002C4608"/>
    <w:rsid w:val="002C504C"/>
    <w:rsid w:val="00311F76"/>
    <w:rsid w:val="0033369E"/>
    <w:rsid w:val="0035333A"/>
    <w:rsid w:val="003F48C7"/>
    <w:rsid w:val="003F5B9C"/>
    <w:rsid w:val="003F6B47"/>
    <w:rsid w:val="004013C3"/>
    <w:rsid w:val="0045359C"/>
    <w:rsid w:val="004E6B0F"/>
    <w:rsid w:val="005821F8"/>
    <w:rsid w:val="005B23D8"/>
    <w:rsid w:val="006B6BC0"/>
    <w:rsid w:val="006D0C94"/>
    <w:rsid w:val="006F6168"/>
    <w:rsid w:val="007946D7"/>
    <w:rsid w:val="007C2F64"/>
    <w:rsid w:val="007D254E"/>
    <w:rsid w:val="007E7F84"/>
    <w:rsid w:val="00841706"/>
    <w:rsid w:val="008A7276"/>
    <w:rsid w:val="008B1236"/>
    <w:rsid w:val="00924FE4"/>
    <w:rsid w:val="009B6BF9"/>
    <w:rsid w:val="00A76D3C"/>
    <w:rsid w:val="00AC55BD"/>
    <w:rsid w:val="00B6419F"/>
    <w:rsid w:val="00B87D52"/>
    <w:rsid w:val="00C06B49"/>
    <w:rsid w:val="00C308D7"/>
    <w:rsid w:val="00D17E83"/>
    <w:rsid w:val="00D91512"/>
    <w:rsid w:val="00D96B8E"/>
    <w:rsid w:val="00E01424"/>
    <w:rsid w:val="00E0664B"/>
    <w:rsid w:val="00E0712F"/>
    <w:rsid w:val="00E268E4"/>
    <w:rsid w:val="00E62358"/>
    <w:rsid w:val="00E77644"/>
    <w:rsid w:val="00EB6991"/>
    <w:rsid w:val="00F027D0"/>
    <w:rsid w:val="00F951E3"/>
    <w:rsid w:val="00F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A02C1"/>
  <w15:chartTrackingRefBased/>
  <w15:docId w15:val="{76DA2B9C-243A-4DA0-BA0B-F47E24FA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B49"/>
  </w:style>
  <w:style w:type="paragraph" w:styleId="Nagwek1">
    <w:name w:val="heading 1"/>
    <w:basedOn w:val="Normalny"/>
    <w:next w:val="Normalny"/>
    <w:link w:val="Nagwek1Znak"/>
    <w:uiPriority w:val="9"/>
    <w:qFormat/>
    <w:rsid w:val="00453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5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5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5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5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5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5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59C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Table of contents numbered,Akapit z listą5,Podsis rysunku,L1,Numerowanie,Normalny PDST,lp1,Preambuła,HŁ_Bullet1,BulletC,Wyliczanie,Obiekt,List Paragraph,Bullets"/>
    <w:basedOn w:val="Normalny"/>
    <w:link w:val="AkapitzlistZnak"/>
    <w:uiPriority w:val="34"/>
    <w:qFormat/>
    <w:rsid w:val="004535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5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5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5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6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991"/>
  </w:style>
  <w:style w:type="paragraph" w:styleId="Stopka">
    <w:name w:val="footer"/>
    <w:basedOn w:val="Normalny"/>
    <w:link w:val="StopkaZnak"/>
    <w:uiPriority w:val="99"/>
    <w:unhideWhenUsed/>
    <w:rsid w:val="00EB6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991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Podsis rysunku Znak,L1 Znak,Numerowanie Znak,Normalny PDST Znak,lp1 Znak"/>
    <w:link w:val="Akapitzlist"/>
    <w:uiPriority w:val="34"/>
    <w:qFormat/>
    <w:rsid w:val="00EB6991"/>
  </w:style>
  <w:style w:type="table" w:styleId="Tabela-Siatka">
    <w:name w:val="Table Grid"/>
    <w:basedOn w:val="Standardowy"/>
    <w:uiPriority w:val="39"/>
    <w:rsid w:val="00EB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11F7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2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2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25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5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 Tomasz</dc:creator>
  <cp:keywords/>
  <dc:description/>
  <cp:lastModifiedBy>Piasecka Dorota</cp:lastModifiedBy>
  <cp:revision>3</cp:revision>
  <dcterms:created xsi:type="dcterms:W3CDTF">2025-10-29T09:21:00Z</dcterms:created>
  <dcterms:modified xsi:type="dcterms:W3CDTF">2025-10-29T09:32:00Z</dcterms:modified>
</cp:coreProperties>
</file>